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Юрия Юрьевича, 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16096655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.07.2024г.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Жукову Ю.Ю. назначено наказание в виде штрафа в размере 500 рублей. В установленный ст.32.2 КоАП РФ срок Жуков Ю.Ю.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Жуков Ю.Ю.,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Жукова Ю.Ю.,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Жукова Ю.Ю.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Жукова Ю.Ю.;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16096655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Жуков Ю.Ю.,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Жукова Ю.Ю.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Жукову Ю.Ю.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Жукова Ю.Ю.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Жукову Ю.Ю.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Юрия Юрьевича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  <w:sz w:val="28"/>
          <w:szCs w:val="28"/>
        </w:rPr>
        <w:t>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